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A9" w:rsidRDefault="00671FA9" w:rsidP="00671FA9">
      <w:pPr>
        <w:spacing w:after="0" w:line="240" w:lineRule="auto"/>
        <w:jc w:val="right"/>
      </w:pPr>
      <w:r>
        <w:t>Приложение №___</w:t>
      </w:r>
    </w:p>
    <w:p w:rsidR="00671FA9" w:rsidRDefault="00671FA9" w:rsidP="00671FA9">
      <w:pPr>
        <w:spacing w:after="0" w:line="240" w:lineRule="auto"/>
        <w:jc w:val="right"/>
      </w:pPr>
      <w:r>
        <w:t xml:space="preserve">к приказу по </w:t>
      </w:r>
      <w:proofErr w:type="spellStart"/>
      <w:r>
        <w:t>КОиН</w:t>
      </w:r>
      <w:proofErr w:type="spellEnd"/>
    </w:p>
    <w:p w:rsidR="00671FA9" w:rsidRDefault="00671FA9" w:rsidP="00671FA9">
      <w:pPr>
        <w:spacing w:after="0" w:line="240" w:lineRule="auto"/>
        <w:jc w:val="right"/>
      </w:pPr>
      <w:r>
        <w:t>администрации г</w:t>
      </w:r>
      <w:proofErr w:type="gramStart"/>
      <w:r>
        <w:t>.Н</w:t>
      </w:r>
      <w:proofErr w:type="gramEnd"/>
      <w:r>
        <w:t>овокузнецка</w:t>
      </w:r>
    </w:p>
    <w:p w:rsidR="00671FA9" w:rsidRDefault="00671FA9" w:rsidP="00671FA9">
      <w:pPr>
        <w:spacing w:after="0" w:line="240" w:lineRule="auto"/>
        <w:jc w:val="right"/>
      </w:pPr>
      <w:r>
        <w:t>от ___________________№_____</w:t>
      </w:r>
    </w:p>
    <w:tbl>
      <w:tblPr>
        <w:tblW w:w="13748" w:type="dxa"/>
        <w:jc w:val="center"/>
        <w:tblInd w:w="1101" w:type="dxa"/>
        <w:tblLook w:val="01E0"/>
      </w:tblPr>
      <w:tblGrid>
        <w:gridCol w:w="9403"/>
        <w:gridCol w:w="4345"/>
      </w:tblGrid>
      <w:tr w:rsidR="00671FA9" w:rsidRPr="00152E40" w:rsidTr="00671FA9">
        <w:trPr>
          <w:jc w:val="center"/>
        </w:trPr>
        <w:tc>
          <w:tcPr>
            <w:tcW w:w="9403" w:type="dxa"/>
          </w:tcPr>
          <w:p w:rsidR="00671FA9" w:rsidRPr="00152E40" w:rsidRDefault="00671FA9" w:rsidP="0067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4"/>
              <w:jc w:val="center"/>
              <w:outlineLvl w:val="0"/>
              <w:rPr>
                <w:b/>
              </w:rPr>
            </w:pPr>
            <w:r w:rsidRPr="00152E40">
              <w:rPr>
                <w:b/>
              </w:rPr>
              <w:t>Положение</w:t>
            </w:r>
          </w:p>
          <w:p w:rsidR="00671FA9" w:rsidRPr="00152E40" w:rsidRDefault="00671FA9" w:rsidP="0067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4"/>
              <w:jc w:val="center"/>
              <w:outlineLvl w:val="0"/>
              <w:rPr>
                <w:b/>
              </w:rPr>
            </w:pPr>
            <w:r w:rsidRPr="00152E40">
              <w:rPr>
                <w:b/>
              </w:rPr>
              <w:t xml:space="preserve">о </w:t>
            </w:r>
            <w:r>
              <w:rPr>
                <w:b/>
              </w:rPr>
              <w:t>п</w:t>
            </w:r>
            <w:r w:rsidRPr="00152E40">
              <w:rPr>
                <w:b/>
              </w:rPr>
              <w:t>ервенстве города Новокузнецка</w:t>
            </w:r>
          </w:p>
          <w:p w:rsidR="00671FA9" w:rsidRPr="00152E40" w:rsidRDefault="00671FA9" w:rsidP="0067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4"/>
              <w:jc w:val="center"/>
              <w:outlineLvl w:val="0"/>
              <w:rPr>
                <w:b/>
              </w:rPr>
            </w:pPr>
            <w:r w:rsidRPr="00152E40">
              <w:rPr>
                <w:b/>
              </w:rPr>
              <w:t xml:space="preserve">по </w:t>
            </w:r>
            <w:r>
              <w:rPr>
                <w:b/>
              </w:rPr>
              <w:t>спортивному ориентированию</w:t>
            </w:r>
          </w:p>
          <w:p w:rsidR="00671FA9" w:rsidRPr="00752B58" w:rsidRDefault="00671FA9" w:rsidP="0067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4"/>
              <w:jc w:val="center"/>
              <w:outlineLvl w:val="0"/>
              <w:rPr>
                <w:b/>
                <w:color w:val="3366FF"/>
              </w:rPr>
            </w:pPr>
            <w:r>
              <w:rPr>
                <w:b/>
              </w:rPr>
              <w:t>бегом</w:t>
            </w:r>
            <w:r>
              <w:rPr>
                <w:b/>
                <w:color w:val="3366FF"/>
              </w:rPr>
              <w:t xml:space="preserve"> </w:t>
            </w:r>
            <w:r>
              <w:rPr>
                <w:b/>
              </w:rPr>
              <w:t>среди уча</w:t>
            </w:r>
            <w:r w:rsidRPr="00152E40">
              <w:rPr>
                <w:b/>
              </w:rPr>
              <w:t>щихся</w:t>
            </w:r>
          </w:p>
        </w:tc>
        <w:tc>
          <w:tcPr>
            <w:tcW w:w="4345" w:type="dxa"/>
          </w:tcPr>
          <w:p w:rsidR="00671FA9" w:rsidRPr="00152E40" w:rsidRDefault="00671FA9" w:rsidP="00671FA9">
            <w:pPr>
              <w:pStyle w:val="30"/>
              <w:spacing w:after="0"/>
              <w:ind w:left="115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671FA9" w:rsidRPr="00152E40" w:rsidRDefault="00671FA9" w:rsidP="00671FA9">
            <w:pPr>
              <w:spacing w:after="0" w:line="240" w:lineRule="auto"/>
              <w:ind w:left="1155"/>
              <w:rPr>
                <w:b/>
                <w:sz w:val="20"/>
                <w:szCs w:val="20"/>
              </w:rPr>
            </w:pPr>
          </w:p>
        </w:tc>
      </w:tr>
    </w:tbl>
    <w:p w:rsidR="00671FA9" w:rsidRPr="00152E40" w:rsidRDefault="00671FA9" w:rsidP="00671FA9">
      <w:pPr>
        <w:widowControl w:val="0"/>
        <w:autoSpaceDE w:val="0"/>
        <w:autoSpaceDN w:val="0"/>
        <w:adjustRightInd w:val="0"/>
        <w:spacing w:before="60" w:after="0"/>
        <w:jc w:val="both"/>
        <w:outlineLvl w:val="0"/>
        <w:rPr>
          <w:b/>
          <w:sz w:val="20"/>
          <w:szCs w:val="20"/>
        </w:rPr>
      </w:pPr>
      <w:r w:rsidRPr="00152E40">
        <w:rPr>
          <w:b/>
          <w:sz w:val="20"/>
          <w:szCs w:val="20"/>
        </w:rPr>
        <w:t>1. Классификация соревнований</w:t>
      </w:r>
    </w:p>
    <w:p w:rsidR="00671FA9" w:rsidRPr="00152E40" w:rsidRDefault="00671FA9" w:rsidP="00671FA9">
      <w:pPr>
        <w:pStyle w:val="30"/>
        <w:spacing w:after="0"/>
        <w:ind w:left="0"/>
        <w:jc w:val="both"/>
        <w:rPr>
          <w:sz w:val="20"/>
          <w:szCs w:val="20"/>
        </w:rPr>
      </w:pPr>
      <w:r w:rsidRPr="00152E40">
        <w:rPr>
          <w:sz w:val="20"/>
          <w:szCs w:val="20"/>
        </w:rPr>
        <w:t>1.1.Соревнования являются лично-командными.</w:t>
      </w:r>
    </w:p>
    <w:p w:rsidR="00671FA9" w:rsidRPr="00152E40" w:rsidRDefault="00671FA9" w:rsidP="00671FA9">
      <w:pPr>
        <w:pStyle w:val="30"/>
        <w:spacing w:after="0"/>
        <w:ind w:left="0"/>
        <w:jc w:val="both"/>
        <w:rPr>
          <w:sz w:val="20"/>
          <w:szCs w:val="20"/>
        </w:rPr>
      </w:pPr>
      <w:r w:rsidRPr="00152E40">
        <w:rPr>
          <w:sz w:val="20"/>
          <w:szCs w:val="20"/>
        </w:rPr>
        <w:t>1.2.Соревнования проводятся с целью про</w:t>
      </w:r>
      <w:r>
        <w:rPr>
          <w:sz w:val="20"/>
          <w:szCs w:val="20"/>
        </w:rPr>
        <w:t>паганды спортивного ориентирования</w:t>
      </w:r>
      <w:r w:rsidRPr="00152E40">
        <w:rPr>
          <w:sz w:val="20"/>
          <w:szCs w:val="20"/>
        </w:rPr>
        <w:t xml:space="preserve">, повышения спортивного мастерства и выявления сильнейших </w:t>
      </w:r>
      <w:r>
        <w:rPr>
          <w:sz w:val="20"/>
          <w:szCs w:val="20"/>
        </w:rPr>
        <w:t xml:space="preserve">команд и </w:t>
      </w:r>
      <w:r w:rsidRPr="00152E40">
        <w:rPr>
          <w:sz w:val="20"/>
          <w:szCs w:val="20"/>
        </w:rPr>
        <w:t>участников.</w:t>
      </w:r>
    </w:p>
    <w:p w:rsidR="00671FA9" w:rsidRPr="00152E40" w:rsidRDefault="00671FA9" w:rsidP="00671FA9">
      <w:pPr>
        <w:pStyle w:val="30"/>
        <w:spacing w:after="0"/>
        <w:ind w:left="0"/>
        <w:jc w:val="both"/>
        <w:rPr>
          <w:b/>
          <w:sz w:val="20"/>
          <w:szCs w:val="20"/>
        </w:rPr>
      </w:pPr>
      <w:r w:rsidRPr="00152E40">
        <w:rPr>
          <w:b/>
          <w:sz w:val="20"/>
          <w:szCs w:val="20"/>
        </w:rPr>
        <w:t>2. Место и сроки проведения</w:t>
      </w:r>
    </w:p>
    <w:p w:rsidR="00671FA9" w:rsidRDefault="00671FA9" w:rsidP="00671FA9">
      <w:pPr>
        <w:pStyle w:val="30"/>
        <w:spacing w:after="0"/>
        <w:ind w:left="0"/>
        <w:jc w:val="both"/>
        <w:rPr>
          <w:b/>
          <w:sz w:val="20"/>
          <w:szCs w:val="20"/>
        </w:rPr>
      </w:pPr>
      <w:r w:rsidRPr="00152E40">
        <w:rPr>
          <w:sz w:val="20"/>
          <w:szCs w:val="20"/>
        </w:rPr>
        <w:t xml:space="preserve">Соревнования проводятся </w:t>
      </w:r>
      <w:r>
        <w:rPr>
          <w:b/>
          <w:sz w:val="20"/>
          <w:szCs w:val="20"/>
        </w:rPr>
        <w:t>2 октября</w:t>
      </w:r>
      <w:r w:rsidRPr="00152E40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16</w:t>
      </w:r>
      <w:r w:rsidRPr="00152E40">
        <w:rPr>
          <w:b/>
          <w:sz w:val="20"/>
          <w:szCs w:val="20"/>
        </w:rPr>
        <w:t xml:space="preserve"> года</w:t>
      </w:r>
      <w:r>
        <w:rPr>
          <w:sz w:val="20"/>
          <w:szCs w:val="20"/>
        </w:rPr>
        <w:t>. Район</w:t>
      </w:r>
      <w:r w:rsidRPr="00152E40">
        <w:rPr>
          <w:sz w:val="20"/>
          <w:szCs w:val="20"/>
        </w:rPr>
        <w:t xml:space="preserve"> проведения – </w:t>
      </w:r>
      <w:proofErr w:type="gramStart"/>
      <w:r>
        <w:rPr>
          <w:b/>
          <w:sz w:val="20"/>
          <w:szCs w:val="20"/>
        </w:rPr>
        <w:t>с</w:t>
      </w:r>
      <w:proofErr w:type="gram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Сосновка</w:t>
      </w:r>
      <w:proofErr w:type="gramEnd"/>
      <w:r>
        <w:rPr>
          <w:b/>
          <w:sz w:val="20"/>
          <w:szCs w:val="20"/>
        </w:rPr>
        <w:t xml:space="preserve">, Сосновый бор. Место старта и финиша – стадион ДЮСШ Новокузнецкого района. </w:t>
      </w:r>
    </w:p>
    <w:p w:rsidR="00671FA9" w:rsidRPr="00F21992" w:rsidRDefault="00671FA9" w:rsidP="00671FA9">
      <w:pPr>
        <w:pStyle w:val="30"/>
        <w:spacing w:after="0"/>
        <w:ind w:left="0"/>
        <w:jc w:val="both"/>
        <w:rPr>
          <w:b/>
          <w:sz w:val="20"/>
          <w:szCs w:val="20"/>
        </w:rPr>
      </w:pPr>
      <w:r w:rsidRPr="00F21992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:00 – 10:</w:t>
      </w:r>
      <w:r w:rsidRPr="00F21992">
        <w:rPr>
          <w:b/>
          <w:sz w:val="20"/>
          <w:szCs w:val="20"/>
        </w:rPr>
        <w:t>45 – Работа мандатной комиссии 11:00</w:t>
      </w:r>
      <w:r w:rsidRPr="00152E40">
        <w:rPr>
          <w:sz w:val="20"/>
          <w:szCs w:val="20"/>
        </w:rPr>
        <w:t xml:space="preserve"> </w:t>
      </w:r>
      <w:r w:rsidRPr="00F21992">
        <w:rPr>
          <w:b/>
          <w:sz w:val="20"/>
          <w:szCs w:val="20"/>
        </w:rPr>
        <w:t xml:space="preserve">– Старт </w:t>
      </w:r>
    </w:p>
    <w:p w:rsidR="00671FA9" w:rsidRPr="00152E40" w:rsidRDefault="00671FA9" w:rsidP="00671FA9">
      <w:pPr>
        <w:pStyle w:val="30"/>
        <w:spacing w:after="0"/>
        <w:ind w:left="0"/>
        <w:jc w:val="both"/>
        <w:rPr>
          <w:sz w:val="20"/>
          <w:szCs w:val="20"/>
        </w:rPr>
      </w:pPr>
      <w:r w:rsidRPr="00152E40">
        <w:rPr>
          <w:sz w:val="20"/>
          <w:szCs w:val="20"/>
        </w:rPr>
        <w:t>К месту соревнований команды добираются самостоятельно.</w:t>
      </w:r>
    </w:p>
    <w:p w:rsidR="00671FA9" w:rsidRPr="00152E40" w:rsidRDefault="00671FA9" w:rsidP="00671F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sz w:val="20"/>
          <w:szCs w:val="20"/>
        </w:rPr>
      </w:pPr>
      <w:r w:rsidRPr="00152E40">
        <w:rPr>
          <w:b/>
          <w:sz w:val="20"/>
          <w:szCs w:val="20"/>
        </w:rPr>
        <w:t xml:space="preserve">3. Организаторы </w:t>
      </w:r>
      <w:r w:rsidRPr="00152E40">
        <w:rPr>
          <w:b/>
          <w:bCs/>
          <w:sz w:val="20"/>
          <w:szCs w:val="20"/>
        </w:rPr>
        <w:t>соревнований</w:t>
      </w:r>
    </w:p>
    <w:p w:rsidR="00671FA9" w:rsidRDefault="00671FA9" w:rsidP="00671FA9">
      <w:pPr>
        <w:pStyle w:val="30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Организаторами соревнований являются: комитет образования и науки, комитет по физической культуре, спорту и туризму администрации г. Новокузнецка,  МБОУ ДО «Городской Дворец детского (юношеского) творчества им. Н.К. Крупской» и МФСОО "Федерация спортивного туризма г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овокузнецка". Непосредственное руководство проведением соревнований возлагается на Главную судейскую коллегию (ГСК) Центра туризма и краеведения Дворца творчества им. Н.К. Крупской.</w:t>
      </w:r>
    </w:p>
    <w:p w:rsidR="00671FA9" w:rsidRPr="00152E40" w:rsidRDefault="00671FA9" w:rsidP="00671FA9">
      <w:pPr>
        <w:pStyle w:val="30"/>
        <w:spacing w:after="0"/>
        <w:ind w:left="0"/>
        <w:jc w:val="both"/>
        <w:rPr>
          <w:b/>
          <w:sz w:val="20"/>
          <w:szCs w:val="20"/>
        </w:rPr>
      </w:pPr>
      <w:r w:rsidRPr="00152E40">
        <w:rPr>
          <w:b/>
          <w:sz w:val="20"/>
          <w:szCs w:val="20"/>
        </w:rPr>
        <w:t>4. Требования к участникам соревнований и условия проведения</w:t>
      </w:r>
    </w:p>
    <w:p w:rsidR="00671FA9" w:rsidRPr="00152E40" w:rsidRDefault="00671FA9" w:rsidP="00671FA9">
      <w:pPr>
        <w:pStyle w:val="30"/>
        <w:spacing w:after="0"/>
        <w:ind w:left="0"/>
        <w:jc w:val="both"/>
        <w:rPr>
          <w:sz w:val="20"/>
          <w:szCs w:val="20"/>
        </w:rPr>
      </w:pPr>
      <w:r w:rsidRPr="00152E40">
        <w:rPr>
          <w:sz w:val="20"/>
          <w:szCs w:val="20"/>
        </w:rPr>
        <w:t>4.1. К соревнованиям допускаются команды образовательных учреждений</w:t>
      </w:r>
      <w:r>
        <w:rPr>
          <w:sz w:val="20"/>
          <w:szCs w:val="20"/>
        </w:rPr>
        <w:t xml:space="preserve">, </w:t>
      </w:r>
      <w:r w:rsidRPr="00152E40">
        <w:rPr>
          <w:sz w:val="20"/>
          <w:szCs w:val="20"/>
        </w:rPr>
        <w:t>подростковых</w:t>
      </w:r>
      <w:r>
        <w:rPr>
          <w:sz w:val="20"/>
          <w:szCs w:val="20"/>
        </w:rPr>
        <w:t xml:space="preserve"> и туристских</w:t>
      </w:r>
      <w:r w:rsidRPr="00152E40">
        <w:rPr>
          <w:sz w:val="20"/>
          <w:szCs w:val="20"/>
        </w:rPr>
        <w:t xml:space="preserve"> клубов </w:t>
      </w:r>
      <w:r>
        <w:rPr>
          <w:sz w:val="20"/>
          <w:szCs w:val="20"/>
        </w:rPr>
        <w:t>и секций</w:t>
      </w:r>
      <w:r w:rsidRPr="00152E40">
        <w:rPr>
          <w:sz w:val="20"/>
          <w:szCs w:val="20"/>
        </w:rPr>
        <w:t xml:space="preserve"> </w:t>
      </w:r>
      <w:proofErr w:type="gramStart"/>
      <w:r w:rsidRPr="00152E40">
        <w:rPr>
          <w:sz w:val="20"/>
          <w:szCs w:val="20"/>
        </w:rPr>
        <w:t>г</w:t>
      </w:r>
      <w:proofErr w:type="gramEnd"/>
      <w:r w:rsidRPr="00152E40">
        <w:rPr>
          <w:sz w:val="20"/>
          <w:szCs w:val="20"/>
        </w:rPr>
        <w:t>. Новокузнецка, а также других муниципальных образований Кемеровской области, получившие данное Положение.</w:t>
      </w:r>
    </w:p>
    <w:p w:rsidR="00671FA9" w:rsidRDefault="00671FA9" w:rsidP="00671FA9">
      <w:pPr>
        <w:pStyle w:val="30"/>
        <w:spacing w:after="0"/>
        <w:ind w:left="0"/>
        <w:jc w:val="both"/>
        <w:rPr>
          <w:sz w:val="20"/>
          <w:szCs w:val="20"/>
        </w:rPr>
      </w:pPr>
      <w:r w:rsidRPr="00152E40">
        <w:rPr>
          <w:sz w:val="20"/>
          <w:szCs w:val="20"/>
        </w:rPr>
        <w:t xml:space="preserve">4.2. Соревнования проводятся </w:t>
      </w:r>
      <w:r>
        <w:rPr>
          <w:sz w:val="20"/>
          <w:szCs w:val="20"/>
        </w:rPr>
        <w:t>по пяти возрастным группам:</w:t>
      </w:r>
    </w:p>
    <w:p w:rsidR="00671FA9" w:rsidRPr="00752B58" w:rsidRDefault="00671FA9" w:rsidP="00671FA9">
      <w:pPr>
        <w:pStyle w:val="30"/>
        <w:spacing w:after="0"/>
        <w:ind w:left="0"/>
        <w:jc w:val="both"/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701"/>
        <w:gridCol w:w="1701"/>
        <w:gridCol w:w="1559"/>
      </w:tblGrid>
      <w:tr w:rsidR="00671FA9" w:rsidRPr="00826D77" w:rsidTr="00671FA9">
        <w:tc>
          <w:tcPr>
            <w:tcW w:w="567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Группа</w:t>
            </w:r>
          </w:p>
        </w:tc>
        <w:tc>
          <w:tcPr>
            <w:tcW w:w="1701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Возраст (лет)</w:t>
            </w:r>
          </w:p>
        </w:tc>
        <w:tc>
          <w:tcPr>
            <w:tcW w:w="1559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Год рождения</w:t>
            </w:r>
          </w:p>
        </w:tc>
      </w:tr>
      <w:tr w:rsidR="00671FA9" w:rsidRPr="00826D77" w:rsidTr="00671FA9">
        <w:tc>
          <w:tcPr>
            <w:tcW w:w="567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М12,Ж12</w:t>
            </w:r>
          </w:p>
        </w:tc>
        <w:tc>
          <w:tcPr>
            <w:tcW w:w="1701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11-12</w:t>
            </w:r>
          </w:p>
        </w:tc>
        <w:tc>
          <w:tcPr>
            <w:tcW w:w="1559" w:type="dxa"/>
          </w:tcPr>
          <w:p w:rsidR="00671FA9" w:rsidRPr="00826D77" w:rsidRDefault="00671FA9" w:rsidP="00F31453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200</w:t>
            </w:r>
            <w:r w:rsidR="00F31453" w:rsidRPr="00826D77">
              <w:rPr>
                <w:sz w:val="22"/>
                <w:szCs w:val="22"/>
              </w:rPr>
              <w:t>4-2005</w:t>
            </w:r>
          </w:p>
        </w:tc>
      </w:tr>
      <w:tr w:rsidR="00671FA9" w:rsidRPr="00826D77" w:rsidTr="00671FA9">
        <w:tc>
          <w:tcPr>
            <w:tcW w:w="567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М14,Ж14</w:t>
            </w:r>
          </w:p>
        </w:tc>
        <w:tc>
          <w:tcPr>
            <w:tcW w:w="1701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13-14</w:t>
            </w:r>
          </w:p>
        </w:tc>
        <w:tc>
          <w:tcPr>
            <w:tcW w:w="1559" w:type="dxa"/>
          </w:tcPr>
          <w:p w:rsidR="00671FA9" w:rsidRPr="00826D77" w:rsidRDefault="00671FA9" w:rsidP="00F31453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200</w:t>
            </w:r>
            <w:r w:rsidR="00F31453" w:rsidRPr="00826D77">
              <w:rPr>
                <w:sz w:val="22"/>
                <w:szCs w:val="22"/>
              </w:rPr>
              <w:t>2</w:t>
            </w:r>
            <w:r w:rsidRPr="00826D77">
              <w:rPr>
                <w:sz w:val="22"/>
                <w:szCs w:val="22"/>
              </w:rPr>
              <w:t>-200</w:t>
            </w:r>
            <w:r w:rsidR="00F31453" w:rsidRPr="00826D77">
              <w:rPr>
                <w:sz w:val="22"/>
                <w:szCs w:val="22"/>
              </w:rPr>
              <w:t>3</w:t>
            </w:r>
          </w:p>
        </w:tc>
      </w:tr>
      <w:tr w:rsidR="00671FA9" w:rsidRPr="00826D77" w:rsidTr="00671FA9">
        <w:tc>
          <w:tcPr>
            <w:tcW w:w="567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М16,Ж16</w:t>
            </w:r>
          </w:p>
        </w:tc>
        <w:tc>
          <w:tcPr>
            <w:tcW w:w="1701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15-16</w:t>
            </w:r>
          </w:p>
        </w:tc>
        <w:tc>
          <w:tcPr>
            <w:tcW w:w="1559" w:type="dxa"/>
          </w:tcPr>
          <w:p w:rsidR="00671FA9" w:rsidRPr="00826D77" w:rsidRDefault="00F31453" w:rsidP="00F31453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2000</w:t>
            </w:r>
            <w:r w:rsidR="00671FA9" w:rsidRPr="00826D77">
              <w:rPr>
                <w:sz w:val="22"/>
                <w:szCs w:val="22"/>
              </w:rPr>
              <w:t>-</w:t>
            </w:r>
            <w:r w:rsidRPr="00826D77">
              <w:rPr>
                <w:sz w:val="22"/>
                <w:szCs w:val="22"/>
              </w:rPr>
              <w:t>2001</w:t>
            </w:r>
          </w:p>
        </w:tc>
      </w:tr>
      <w:tr w:rsidR="00671FA9" w:rsidRPr="00826D77" w:rsidTr="00671FA9">
        <w:tc>
          <w:tcPr>
            <w:tcW w:w="567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М18,Ж18</w:t>
            </w:r>
          </w:p>
        </w:tc>
        <w:tc>
          <w:tcPr>
            <w:tcW w:w="1701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17-18</w:t>
            </w:r>
          </w:p>
        </w:tc>
        <w:tc>
          <w:tcPr>
            <w:tcW w:w="1559" w:type="dxa"/>
          </w:tcPr>
          <w:p w:rsidR="00671FA9" w:rsidRPr="00826D77" w:rsidRDefault="00671FA9" w:rsidP="00F31453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19</w:t>
            </w:r>
            <w:r w:rsidR="00F31453" w:rsidRPr="00826D77">
              <w:rPr>
                <w:sz w:val="22"/>
                <w:szCs w:val="22"/>
              </w:rPr>
              <w:t>98</w:t>
            </w:r>
            <w:r w:rsidRPr="00826D77">
              <w:rPr>
                <w:sz w:val="22"/>
                <w:szCs w:val="22"/>
              </w:rPr>
              <w:t>-199</w:t>
            </w:r>
            <w:r w:rsidR="00F31453" w:rsidRPr="00826D77">
              <w:rPr>
                <w:sz w:val="22"/>
                <w:szCs w:val="22"/>
              </w:rPr>
              <w:t>9</w:t>
            </w:r>
          </w:p>
        </w:tc>
      </w:tr>
      <w:tr w:rsidR="00671FA9" w:rsidRPr="00826D77" w:rsidTr="00671FA9">
        <w:tc>
          <w:tcPr>
            <w:tcW w:w="567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М21,Ж21</w:t>
            </w:r>
          </w:p>
        </w:tc>
        <w:tc>
          <w:tcPr>
            <w:tcW w:w="1701" w:type="dxa"/>
          </w:tcPr>
          <w:p w:rsidR="00671FA9" w:rsidRPr="00826D77" w:rsidRDefault="00671FA9" w:rsidP="00671FA9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19 и старше</w:t>
            </w:r>
          </w:p>
        </w:tc>
        <w:tc>
          <w:tcPr>
            <w:tcW w:w="1559" w:type="dxa"/>
          </w:tcPr>
          <w:p w:rsidR="00671FA9" w:rsidRPr="00826D77" w:rsidRDefault="00671FA9" w:rsidP="00F31453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26D77">
              <w:rPr>
                <w:sz w:val="22"/>
                <w:szCs w:val="22"/>
              </w:rPr>
              <w:t>199</w:t>
            </w:r>
            <w:r w:rsidR="00F31453" w:rsidRPr="00826D77">
              <w:rPr>
                <w:sz w:val="22"/>
                <w:szCs w:val="22"/>
              </w:rPr>
              <w:t>7</w:t>
            </w:r>
            <w:r w:rsidRPr="00826D77">
              <w:rPr>
                <w:sz w:val="22"/>
                <w:szCs w:val="22"/>
              </w:rPr>
              <w:t xml:space="preserve"> и старше</w:t>
            </w:r>
          </w:p>
        </w:tc>
      </w:tr>
    </w:tbl>
    <w:p w:rsidR="00671FA9" w:rsidRPr="000F1742" w:rsidRDefault="00671FA9" w:rsidP="00671FA9">
      <w:pPr>
        <w:pStyle w:val="30"/>
        <w:spacing w:after="0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</w:p>
    <w:p w:rsidR="00671FA9" w:rsidRDefault="00671FA9" w:rsidP="00671FA9">
      <w:pPr>
        <w:pStyle w:val="30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4.3. Возраст участников определяется годом рождения.</w:t>
      </w:r>
    </w:p>
    <w:p w:rsidR="00671FA9" w:rsidRPr="00152E40" w:rsidRDefault="00671FA9" w:rsidP="00671FA9">
      <w:pPr>
        <w:pStyle w:val="30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4.4. Количественный, возрастной и половой состав команды не регламентируется.</w:t>
      </w:r>
    </w:p>
    <w:p w:rsidR="00671FA9" w:rsidRPr="00152E40" w:rsidRDefault="00671FA9" w:rsidP="00671FA9">
      <w:pPr>
        <w:spacing w:after="0" w:line="240" w:lineRule="auto"/>
        <w:ind w:right="-186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152E4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Подведение </w:t>
      </w:r>
      <w:r w:rsidRPr="00152E40">
        <w:rPr>
          <w:b/>
          <w:sz w:val="20"/>
          <w:szCs w:val="20"/>
        </w:rPr>
        <w:t xml:space="preserve"> результатов</w:t>
      </w:r>
    </w:p>
    <w:p w:rsidR="00671FA9" w:rsidRDefault="00671FA9" w:rsidP="00671FA9">
      <w:pPr>
        <w:spacing w:after="0" w:line="240" w:lineRule="auto"/>
        <w:ind w:right="-186"/>
        <w:rPr>
          <w:sz w:val="20"/>
          <w:szCs w:val="20"/>
        </w:rPr>
      </w:pPr>
      <w:r>
        <w:rPr>
          <w:sz w:val="20"/>
          <w:szCs w:val="20"/>
        </w:rPr>
        <w:t>5</w:t>
      </w:r>
      <w:r w:rsidRPr="00152E40">
        <w:rPr>
          <w:sz w:val="20"/>
          <w:szCs w:val="20"/>
        </w:rPr>
        <w:t xml:space="preserve">.1. </w:t>
      </w:r>
      <w:r>
        <w:rPr>
          <w:sz w:val="20"/>
          <w:szCs w:val="20"/>
        </w:rPr>
        <w:t>Результаты участников определяются отдельно в каждой возрастной группе по времени, затраченному участником на прохождение дистанции.</w:t>
      </w:r>
    </w:p>
    <w:p w:rsidR="00671FA9" w:rsidRPr="00152E40" w:rsidRDefault="00671FA9" w:rsidP="00671FA9">
      <w:pPr>
        <w:spacing w:after="0" w:line="240" w:lineRule="auto"/>
        <w:ind w:right="-186"/>
        <w:rPr>
          <w:sz w:val="20"/>
          <w:szCs w:val="20"/>
        </w:rPr>
      </w:pPr>
      <w:r>
        <w:rPr>
          <w:sz w:val="20"/>
          <w:szCs w:val="20"/>
        </w:rPr>
        <w:t>5.2. Результат команды определяется по сумме баллов за места, занятые участниками команды (8 лучших результатов в группах М12, Ж-12, М-14, Ж-14, М-16, Ж-16, М-18, Ж-18).</w:t>
      </w:r>
    </w:p>
    <w:p w:rsidR="00671FA9" w:rsidRPr="00152E40" w:rsidRDefault="00671FA9" w:rsidP="00671F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152E40">
        <w:rPr>
          <w:b/>
          <w:sz w:val="20"/>
          <w:szCs w:val="20"/>
        </w:rPr>
        <w:t>. Награждение</w:t>
      </w:r>
    </w:p>
    <w:p w:rsidR="00671FA9" w:rsidRDefault="00671FA9" w:rsidP="00671F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Команды и участники, занявшие призовые места награждаются грамотами и дипломами</w:t>
      </w:r>
      <w:r w:rsidRPr="00152E4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КОиН</w:t>
      </w:r>
      <w:proofErr w:type="spellEnd"/>
      <w:r>
        <w:rPr>
          <w:sz w:val="20"/>
          <w:szCs w:val="20"/>
        </w:rPr>
        <w:t xml:space="preserve"> администрации г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овокузнецка.</w:t>
      </w:r>
    </w:p>
    <w:p w:rsidR="00671FA9" w:rsidRPr="00475D09" w:rsidRDefault="00671FA9" w:rsidP="00671FA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475D09">
        <w:rPr>
          <w:rFonts w:ascii="Times New Roman" w:hAnsi="Times New Roman" w:cs="Times New Roman"/>
          <w:b/>
          <w:bCs/>
          <w:sz w:val="20"/>
          <w:szCs w:val="20"/>
        </w:rPr>
        <w:t xml:space="preserve">. Обеспечение безопасности участников и зрителей </w:t>
      </w:r>
    </w:p>
    <w:p w:rsidR="00671FA9" w:rsidRDefault="00671FA9" w:rsidP="00671FA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75D09">
        <w:rPr>
          <w:rFonts w:ascii="Times New Roman" w:hAnsi="Times New Roman" w:cs="Times New Roman"/>
          <w:sz w:val="20"/>
          <w:szCs w:val="20"/>
        </w:rPr>
        <w:t>.1.В целях обеспечения безопасности участни</w:t>
      </w:r>
      <w:r>
        <w:rPr>
          <w:rFonts w:ascii="Times New Roman" w:hAnsi="Times New Roman" w:cs="Times New Roman"/>
          <w:sz w:val="20"/>
          <w:szCs w:val="20"/>
        </w:rPr>
        <w:t>ков и зрителей соревнований, со</w:t>
      </w:r>
      <w:r w:rsidRPr="00475D09">
        <w:rPr>
          <w:rFonts w:ascii="Times New Roman" w:hAnsi="Times New Roman" w:cs="Times New Roman"/>
          <w:sz w:val="20"/>
          <w:szCs w:val="20"/>
        </w:rPr>
        <w:t xml:space="preserve">ревнования проводятся согласно: </w:t>
      </w:r>
    </w:p>
    <w:p w:rsidR="00671FA9" w:rsidRPr="00475D09" w:rsidRDefault="00671FA9" w:rsidP="00671FA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73C1A">
        <w:rPr>
          <w:rFonts w:ascii="Times New Roman" w:hAnsi="Times New Roman" w:cs="Times New Roman"/>
          <w:sz w:val="20"/>
          <w:szCs w:val="20"/>
        </w:rPr>
        <w:t>нормы охраны труда в образовательном учреждении;</w:t>
      </w:r>
    </w:p>
    <w:p w:rsidR="00671FA9" w:rsidRPr="00475D09" w:rsidRDefault="00671FA9" w:rsidP="00671FA9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 w:rsidRPr="00475D09">
        <w:rPr>
          <w:rFonts w:ascii="Times New Roman" w:hAnsi="Times New Roman" w:cs="Times New Roman"/>
          <w:sz w:val="20"/>
          <w:szCs w:val="20"/>
        </w:rPr>
        <w:t>- «Положения о мерах по обеспечению общественн</w:t>
      </w:r>
      <w:r>
        <w:rPr>
          <w:rFonts w:ascii="Times New Roman" w:hAnsi="Times New Roman" w:cs="Times New Roman"/>
          <w:sz w:val="20"/>
          <w:szCs w:val="20"/>
        </w:rPr>
        <w:t>ого порядка и безопасности, эва</w:t>
      </w:r>
      <w:r w:rsidRPr="00475D09">
        <w:rPr>
          <w:rFonts w:ascii="Times New Roman" w:hAnsi="Times New Roman" w:cs="Times New Roman"/>
          <w:sz w:val="20"/>
          <w:szCs w:val="20"/>
        </w:rPr>
        <w:t xml:space="preserve">куации и оповещения участников и зрителей при проведении массовых спортивных мероприятий» (№786 от 17.10.1983 г.); </w:t>
      </w:r>
    </w:p>
    <w:p w:rsidR="00671FA9" w:rsidRPr="00475D09" w:rsidRDefault="00671FA9" w:rsidP="00671FA9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 w:rsidRPr="00475D09">
        <w:rPr>
          <w:rFonts w:ascii="Times New Roman" w:hAnsi="Times New Roman" w:cs="Times New Roman"/>
          <w:sz w:val="20"/>
          <w:szCs w:val="20"/>
        </w:rPr>
        <w:t xml:space="preserve">- «Рекомендаций по обеспечению безопасности и профилактики травматизма при занятиях физической культурой и спортом» (№ 44 от 01.04.1993 г.); </w:t>
      </w:r>
    </w:p>
    <w:p w:rsidR="00671FA9" w:rsidRPr="00475D09" w:rsidRDefault="00671FA9" w:rsidP="00F73C1A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7</w:t>
      </w:r>
      <w:r w:rsidRPr="00475D09">
        <w:rPr>
          <w:sz w:val="20"/>
          <w:szCs w:val="20"/>
        </w:rPr>
        <w:t xml:space="preserve">.2.Участие в соревнованиях </w:t>
      </w:r>
      <w:r w:rsidR="00F73C1A">
        <w:rPr>
          <w:sz w:val="20"/>
          <w:szCs w:val="20"/>
        </w:rPr>
        <w:t xml:space="preserve">допускаются спортсмены, имеющие медицинский допуск. </w:t>
      </w:r>
    </w:p>
    <w:p w:rsidR="00671FA9" w:rsidRPr="00152E40" w:rsidRDefault="00671FA9" w:rsidP="00F73C1A">
      <w:pPr>
        <w:pStyle w:val="30"/>
        <w:spacing w:after="0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152E40">
        <w:rPr>
          <w:b/>
          <w:sz w:val="20"/>
          <w:szCs w:val="20"/>
        </w:rPr>
        <w:t>. Условия финансирования</w:t>
      </w:r>
    </w:p>
    <w:p w:rsidR="00671FA9" w:rsidRDefault="00671FA9" w:rsidP="00671FA9">
      <w:pPr>
        <w:pStyle w:val="a4"/>
        <w:spacing w:before="0" w:after="0"/>
        <w:ind w:left="0"/>
        <w:jc w:val="both"/>
        <w:rPr>
          <w:sz w:val="20"/>
        </w:rPr>
      </w:pPr>
      <w:r>
        <w:rPr>
          <w:sz w:val="20"/>
        </w:rPr>
        <w:t>7</w:t>
      </w:r>
      <w:r w:rsidRPr="00152E40">
        <w:rPr>
          <w:sz w:val="20"/>
        </w:rPr>
        <w:t xml:space="preserve">.1. Соревнования проводятся за счет </w:t>
      </w:r>
      <w:r>
        <w:rPr>
          <w:sz w:val="20"/>
        </w:rPr>
        <w:t xml:space="preserve">целевых и </w:t>
      </w:r>
      <w:r w:rsidRPr="00152E40">
        <w:rPr>
          <w:sz w:val="20"/>
        </w:rPr>
        <w:t>привлеченных средств.</w:t>
      </w:r>
    </w:p>
    <w:p w:rsidR="00671FA9" w:rsidRPr="00152E40" w:rsidRDefault="00671FA9" w:rsidP="00671FA9">
      <w:pPr>
        <w:pStyle w:val="a4"/>
        <w:spacing w:before="0" w:after="0"/>
        <w:ind w:left="0"/>
        <w:jc w:val="both"/>
        <w:rPr>
          <w:sz w:val="20"/>
        </w:rPr>
      </w:pPr>
      <w:r>
        <w:rPr>
          <w:sz w:val="20"/>
        </w:rPr>
        <w:t>7.2</w:t>
      </w:r>
      <w:r w:rsidRPr="00152E40">
        <w:rPr>
          <w:sz w:val="20"/>
        </w:rPr>
        <w:t>. Расходы, связанные с направлением команд на соревнования, несут командирующие организации.</w:t>
      </w:r>
    </w:p>
    <w:p w:rsidR="00671FA9" w:rsidRPr="00152E40" w:rsidRDefault="00671FA9" w:rsidP="00F73C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152E40">
        <w:rPr>
          <w:b/>
          <w:sz w:val="20"/>
          <w:szCs w:val="20"/>
        </w:rPr>
        <w:t>. Заявки на участие</w:t>
      </w:r>
    </w:p>
    <w:p w:rsidR="00671FA9" w:rsidRPr="00F21992" w:rsidRDefault="00671FA9" w:rsidP="00F73C1A">
      <w:pPr>
        <w:pStyle w:val="a4"/>
        <w:spacing w:before="0" w:after="0"/>
        <w:ind w:left="0"/>
        <w:jc w:val="both"/>
        <w:rPr>
          <w:b/>
          <w:sz w:val="20"/>
        </w:rPr>
      </w:pPr>
      <w:r w:rsidRPr="00F21992">
        <w:rPr>
          <w:sz w:val="20"/>
        </w:rPr>
        <w:t>8.1.</w:t>
      </w:r>
      <w:r>
        <w:rPr>
          <w:sz w:val="20"/>
        </w:rPr>
        <w:t xml:space="preserve"> </w:t>
      </w:r>
      <w:r w:rsidRPr="00F21992">
        <w:rPr>
          <w:sz w:val="20"/>
        </w:rPr>
        <w:t xml:space="preserve">Предварительные заявки подаются по </w:t>
      </w:r>
      <w:proofErr w:type="spellStart"/>
      <w:r w:rsidRPr="00F21992">
        <w:rPr>
          <w:sz w:val="20"/>
        </w:rPr>
        <w:t>эл</w:t>
      </w:r>
      <w:proofErr w:type="spellEnd"/>
      <w:r w:rsidRPr="00F21992">
        <w:rPr>
          <w:sz w:val="20"/>
        </w:rPr>
        <w:t xml:space="preserve">. почте </w:t>
      </w:r>
      <w:hyperlink r:id="rId4" w:history="1">
        <w:r w:rsidRPr="00F21992">
          <w:rPr>
            <w:rStyle w:val="a3"/>
            <w:i/>
            <w:lang w:val="en-US"/>
          </w:rPr>
          <w:t>centur</w:t>
        </w:r>
        <w:r w:rsidRPr="00F21992">
          <w:rPr>
            <w:rStyle w:val="a3"/>
            <w:i/>
          </w:rPr>
          <w:t>42@</w:t>
        </w:r>
        <w:r w:rsidRPr="00F21992">
          <w:rPr>
            <w:rStyle w:val="a3"/>
            <w:i/>
            <w:lang w:val="en-US"/>
          </w:rPr>
          <w:t>rambler</w:t>
        </w:r>
        <w:r w:rsidRPr="00F21992">
          <w:rPr>
            <w:rStyle w:val="a3"/>
            <w:i/>
          </w:rPr>
          <w:t>.</w:t>
        </w:r>
        <w:r w:rsidRPr="00F21992">
          <w:rPr>
            <w:rStyle w:val="a3"/>
            <w:i/>
            <w:lang w:val="en-US"/>
          </w:rPr>
          <w:t>ru</w:t>
        </w:r>
      </w:hyperlink>
      <w:r w:rsidRPr="00F21992">
        <w:rPr>
          <w:i/>
          <w:sz w:val="16"/>
          <w:szCs w:val="16"/>
        </w:rPr>
        <w:t xml:space="preserve"> </w:t>
      </w:r>
      <w:r w:rsidRPr="00F73C1A">
        <w:rPr>
          <w:b/>
          <w:sz w:val="20"/>
        </w:rPr>
        <w:t>до 17-00 30 сентября 2016 года</w:t>
      </w:r>
      <w:proofErr w:type="gramStart"/>
      <w:r w:rsidRPr="00F73C1A">
        <w:rPr>
          <w:b/>
          <w:sz w:val="20"/>
        </w:rPr>
        <w:t>.</w:t>
      </w:r>
      <w:proofErr w:type="gramEnd"/>
      <w:r w:rsidRPr="00F21992">
        <w:rPr>
          <w:sz w:val="20"/>
        </w:rPr>
        <w:t xml:space="preserve"> (</w:t>
      </w:r>
      <w:proofErr w:type="gramStart"/>
      <w:r w:rsidRPr="00F21992">
        <w:rPr>
          <w:sz w:val="20"/>
        </w:rPr>
        <w:t>о</w:t>
      </w:r>
      <w:proofErr w:type="gramEnd"/>
      <w:r w:rsidRPr="00F21992">
        <w:rPr>
          <w:sz w:val="20"/>
        </w:rPr>
        <w:t xml:space="preserve">бразец заявки находится на сайте </w:t>
      </w:r>
      <w:hyperlink r:id="rId5" w:history="1">
        <w:r w:rsidRPr="00F21992">
          <w:rPr>
            <w:rStyle w:val="a3"/>
            <w:i/>
            <w:lang w:val="en-US"/>
          </w:rPr>
          <w:t>http</w:t>
        </w:r>
        <w:r w:rsidRPr="00F21992">
          <w:rPr>
            <w:rStyle w:val="a3"/>
            <w:i/>
          </w:rPr>
          <w:t>://</w:t>
        </w:r>
        <w:proofErr w:type="spellStart"/>
        <w:r w:rsidRPr="00F21992">
          <w:rPr>
            <w:rStyle w:val="a3"/>
            <w:i/>
            <w:lang w:val="en-US"/>
          </w:rPr>
          <w:t>ctik</w:t>
        </w:r>
        <w:proofErr w:type="spellEnd"/>
        <w:r w:rsidRPr="00F21992">
          <w:rPr>
            <w:rStyle w:val="a3"/>
            <w:i/>
          </w:rPr>
          <w:t>.</w:t>
        </w:r>
        <w:proofErr w:type="spellStart"/>
        <w:r w:rsidRPr="00F21992">
          <w:rPr>
            <w:rStyle w:val="a3"/>
            <w:i/>
            <w:lang w:val="en-US"/>
          </w:rPr>
          <w:t>nvkznet</w:t>
        </w:r>
        <w:proofErr w:type="spellEnd"/>
        <w:r w:rsidRPr="00F21992">
          <w:rPr>
            <w:rStyle w:val="a3"/>
            <w:i/>
          </w:rPr>
          <w:t>.</w:t>
        </w:r>
        <w:proofErr w:type="spellStart"/>
        <w:r w:rsidRPr="00F21992">
          <w:rPr>
            <w:rStyle w:val="a3"/>
            <w:i/>
            <w:lang w:val="en-US"/>
          </w:rPr>
          <w:t>ru</w:t>
        </w:r>
        <w:proofErr w:type="spellEnd"/>
      </w:hyperlink>
      <w:r w:rsidRPr="00F21992">
        <w:rPr>
          <w:sz w:val="20"/>
        </w:rPr>
        <w:t xml:space="preserve"> )</w:t>
      </w:r>
    </w:p>
    <w:p w:rsidR="00671FA9" w:rsidRPr="00F21992" w:rsidRDefault="00671FA9" w:rsidP="00671FA9">
      <w:pPr>
        <w:pStyle w:val="a4"/>
        <w:autoSpaceDE w:val="0"/>
        <w:autoSpaceDN w:val="0"/>
        <w:spacing w:before="0" w:after="0"/>
        <w:ind w:left="0"/>
        <w:jc w:val="both"/>
        <w:rPr>
          <w:sz w:val="20"/>
        </w:rPr>
      </w:pPr>
      <w:r w:rsidRPr="00F21992">
        <w:rPr>
          <w:sz w:val="20"/>
        </w:rPr>
        <w:t>8.2</w:t>
      </w:r>
      <w:r>
        <w:rPr>
          <w:sz w:val="20"/>
        </w:rPr>
        <w:t>.</w:t>
      </w:r>
      <w:r w:rsidRPr="00F21992">
        <w:rPr>
          <w:sz w:val="20"/>
        </w:rPr>
        <w:t xml:space="preserve"> В мандатную комиссию представляются следующие документы: </w:t>
      </w:r>
    </w:p>
    <w:p w:rsidR="00671FA9" w:rsidRPr="003E3AFB" w:rsidRDefault="00671FA9" w:rsidP="00671FA9">
      <w:pPr>
        <w:pStyle w:val="a4"/>
        <w:autoSpaceDE w:val="0"/>
        <w:autoSpaceDN w:val="0"/>
        <w:spacing w:before="0" w:after="0"/>
        <w:ind w:left="426"/>
        <w:jc w:val="both"/>
        <w:rPr>
          <w:sz w:val="20"/>
        </w:rPr>
      </w:pPr>
      <w:r w:rsidRPr="00F21992">
        <w:rPr>
          <w:sz w:val="20"/>
        </w:rPr>
        <w:t xml:space="preserve">1. Именная заявка, заверенная печатью командирующей организации </w:t>
      </w:r>
    </w:p>
    <w:p w:rsidR="00671FA9" w:rsidRPr="00F21992" w:rsidRDefault="00671FA9" w:rsidP="00671FA9">
      <w:pPr>
        <w:pStyle w:val="a4"/>
        <w:autoSpaceDE w:val="0"/>
        <w:autoSpaceDN w:val="0"/>
        <w:spacing w:before="0" w:after="0"/>
        <w:ind w:left="426"/>
        <w:jc w:val="both"/>
        <w:rPr>
          <w:sz w:val="20"/>
        </w:rPr>
      </w:pPr>
      <w:r w:rsidRPr="00F21992">
        <w:rPr>
          <w:sz w:val="20"/>
        </w:rPr>
        <w:lastRenderedPageBreak/>
        <w:t xml:space="preserve">2. Приказ о направлении участников на соревнования и ответственности за их жизнь и  здоровье (для участников моложе 18 лет). </w:t>
      </w:r>
    </w:p>
    <w:p w:rsidR="00671FA9" w:rsidRPr="00F21992" w:rsidRDefault="00671FA9" w:rsidP="00671FA9">
      <w:pPr>
        <w:pStyle w:val="a4"/>
        <w:autoSpaceDE w:val="0"/>
        <w:autoSpaceDN w:val="0"/>
        <w:spacing w:before="0" w:after="0"/>
        <w:ind w:left="426"/>
        <w:jc w:val="both"/>
        <w:rPr>
          <w:sz w:val="20"/>
        </w:rPr>
      </w:pPr>
      <w:r w:rsidRPr="00F21992">
        <w:rPr>
          <w:sz w:val="20"/>
        </w:rPr>
        <w:t xml:space="preserve">3. Паспорта участников, свидетельства о рождении (для участников моложе 14 лет). </w:t>
      </w:r>
    </w:p>
    <w:p w:rsidR="00671FA9" w:rsidRPr="00932EBF" w:rsidRDefault="00671FA9" w:rsidP="00671FA9">
      <w:pPr>
        <w:pStyle w:val="a4"/>
        <w:autoSpaceDE w:val="0"/>
        <w:autoSpaceDN w:val="0"/>
        <w:snapToGrid/>
        <w:spacing w:before="0" w:after="0"/>
        <w:ind w:left="426"/>
        <w:jc w:val="both"/>
        <w:rPr>
          <w:sz w:val="18"/>
          <w:szCs w:val="18"/>
        </w:rPr>
      </w:pPr>
      <w:r w:rsidRPr="00F21992">
        <w:rPr>
          <w:sz w:val="20"/>
        </w:rPr>
        <w:t>4. Квалификационные книжки участников.</w:t>
      </w:r>
      <w:r w:rsidRPr="004A5951">
        <w:rPr>
          <w:sz w:val="20"/>
        </w:rPr>
        <w:t xml:space="preserve"> </w:t>
      </w:r>
    </w:p>
    <w:p w:rsidR="00671FA9" w:rsidRPr="00562E0E" w:rsidRDefault="00671FA9" w:rsidP="00671FA9">
      <w:pPr>
        <w:rPr>
          <w:bCs/>
          <w:sz w:val="18"/>
          <w:szCs w:val="18"/>
        </w:rPr>
      </w:pPr>
    </w:p>
    <w:p w:rsidR="00671FA9" w:rsidRPr="00C7205C" w:rsidRDefault="00671FA9" w:rsidP="00F73C1A">
      <w:pPr>
        <w:spacing w:after="0" w:line="240" w:lineRule="auto"/>
        <w:ind w:left="709" w:hanging="709"/>
        <w:jc w:val="center"/>
        <w:rPr>
          <w:i/>
          <w:sz w:val="16"/>
          <w:szCs w:val="16"/>
        </w:rPr>
      </w:pPr>
      <w:r w:rsidRPr="00C7205C">
        <w:rPr>
          <w:b/>
          <w:bCs/>
          <w:i/>
          <w:sz w:val="16"/>
          <w:szCs w:val="16"/>
          <w:u w:val="single"/>
        </w:rPr>
        <w:t>Адрес:</w:t>
      </w:r>
      <w:r w:rsidRPr="00C7205C">
        <w:rPr>
          <w:i/>
          <w:sz w:val="16"/>
          <w:szCs w:val="16"/>
        </w:rPr>
        <w:t xml:space="preserve"> 654000, г. Новокузнецк, Бардина,5, Центр туризма и краеведения М</w:t>
      </w:r>
      <w:r>
        <w:rPr>
          <w:i/>
          <w:sz w:val="16"/>
          <w:szCs w:val="16"/>
        </w:rPr>
        <w:t>БОУ ДО</w:t>
      </w:r>
      <w:r w:rsidRPr="00C7205C">
        <w:rPr>
          <w:i/>
          <w:sz w:val="16"/>
          <w:szCs w:val="16"/>
        </w:rPr>
        <w:t xml:space="preserve"> «ГДДЮТ им. Н.К. Крупской»</w:t>
      </w:r>
    </w:p>
    <w:p w:rsidR="00671FA9" w:rsidRPr="00C7205C" w:rsidRDefault="00671FA9" w:rsidP="00F73C1A">
      <w:pPr>
        <w:spacing w:after="0" w:line="240" w:lineRule="auto"/>
        <w:ind w:left="709" w:hanging="709"/>
        <w:jc w:val="center"/>
        <w:rPr>
          <w:i/>
          <w:sz w:val="16"/>
          <w:szCs w:val="16"/>
        </w:rPr>
      </w:pPr>
      <w:r w:rsidRPr="00C7205C">
        <w:rPr>
          <w:b/>
          <w:bCs/>
          <w:i/>
          <w:sz w:val="16"/>
          <w:szCs w:val="16"/>
          <w:u w:val="single"/>
        </w:rPr>
        <w:t>Телефон:</w:t>
      </w:r>
      <w:r w:rsidRPr="00C7205C">
        <w:rPr>
          <w:i/>
          <w:sz w:val="16"/>
          <w:szCs w:val="16"/>
        </w:rPr>
        <w:t xml:space="preserve"> (8-3843) 74-42-88, 8-905-903-4999 (Беликов Вадим Анатольевич)</w:t>
      </w:r>
      <w:r>
        <w:rPr>
          <w:i/>
          <w:sz w:val="16"/>
          <w:szCs w:val="16"/>
        </w:rPr>
        <w:t>, 8-923-638-9069 (Пашкова Ольга Сергеевна)</w:t>
      </w:r>
    </w:p>
    <w:p w:rsidR="00671FA9" w:rsidRPr="004453A8" w:rsidRDefault="00671FA9" w:rsidP="00F73C1A">
      <w:pPr>
        <w:spacing w:after="0" w:line="240" w:lineRule="auto"/>
        <w:ind w:left="709" w:hanging="709"/>
        <w:jc w:val="center"/>
        <w:rPr>
          <w:i/>
          <w:sz w:val="16"/>
          <w:szCs w:val="16"/>
          <w:u w:val="single"/>
          <w:lang w:val="en-US"/>
        </w:rPr>
      </w:pPr>
      <w:r w:rsidRPr="00C7205C">
        <w:rPr>
          <w:b/>
          <w:i/>
          <w:sz w:val="16"/>
          <w:szCs w:val="16"/>
          <w:u w:val="single"/>
          <w:lang w:val="en-US"/>
        </w:rPr>
        <w:t>E</w:t>
      </w:r>
      <w:r w:rsidRPr="004453A8">
        <w:rPr>
          <w:b/>
          <w:i/>
          <w:sz w:val="16"/>
          <w:szCs w:val="16"/>
          <w:u w:val="single"/>
          <w:lang w:val="en-US"/>
        </w:rPr>
        <w:t xml:space="preserve">- </w:t>
      </w:r>
      <w:r w:rsidRPr="00C7205C">
        <w:rPr>
          <w:b/>
          <w:i/>
          <w:sz w:val="16"/>
          <w:szCs w:val="16"/>
          <w:u w:val="single"/>
          <w:lang w:val="en-US"/>
        </w:rPr>
        <w:t>mail</w:t>
      </w:r>
      <w:r w:rsidRPr="004453A8">
        <w:rPr>
          <w:b/>
          <w:i/>
          <w:sz w:val="16"/>
          <w:szCs w:val="16"/>
          <w:u w:val="single"/>
          <w:lang w:val="en-US"/>
        </w:rPr>
        <w:t xml:space="preserve">: </w:t>
      </w:r>
      <w:r w:rsidRPr="004453A8">
        <w:rPr>
          <w:i/>
          <w:sz w:val="16"/>
          <w:szCs w:val="16"/>
          <w:lang w:val="en-US"/>
        </w:rPr>
        <w:t xml:space="preserve"> </w:t>
      </w:r>
      <w:hyperlink r:id="rId6" w:history="1">
        <w:r w:rsidRPr="00C7205C">
          <w:rPr>
            <w:rStyle w:val="a3"/>
            <w:i/>
            <w:lang w:val="en-US"/>
          </w:rPr>
          <w:t>centur</w:t>
        </w:r>
        <w:r w:rsidRPr="004453A8">
          <w:rPr>
            <w:rStyle w:val="a3"/>
            <w:i/>
            <w:lang w:val="en-US"/>
          </w:rPr>
          <w:t>42@</w:t>
        </w:r>
        <w:r w:rsidRPr="00C7205C">
          <w:rPr>
            <w:rStyle w:val="a3"/>
            <w:i/>
            <w:lang w:val="en-US"/>
          </w:rPr>
          <w:t>rambler</w:t>
        </w:r>
        <w:r w:rsidRPr="004453A8">
          <w:rPr>
            <w:rStyle w:val="a3"/>
            <w:i/>
            <w:lang w:val="en-US"/>
          </w:rPr>
          <w:t>.</w:t>
        </w:r>
        <w:r w:rsidRPr="00C7205C">
          <w:rPr>
            <w:rStyle w:val="a3"/>
            <w:i/>
            <w:lang w:val="en-US"/>
          </w:rPr>
          <w:t>ru</w:t>
        </w:r>
      </w:hyperlink>
    </w:p>
    <w:p w:rsidR="00671FA9" w:rsidRPr="00671FA9" w:rsidRDefault="00671FA9" w:rsidP="00F73C1A">
      <w:pPr>
        <w:spacing w:after="0" w:line="240" w:lineRule="auto"/>
        <w:jc w:val="center"/>
        <w:rPr>
          <w:rStyle w:val="a3"/>
          <w:i/>
          <w:lang w:val="en-US"/>
        </w:rPr>
      </w:pPr>
      <w:r w:rsidRPr="00C7205C">
        <w:rPr>
          <w:b/>
          <w:i/>
          <w:sz w:val="16"/>
          <w:szCs w:val="16"/>
        </w:rPr>
        <w:t>Сайт</w:t>
      </w:r>
      <w:r w:rsidRPr="004453A8">
        <w:rPr>
          <w:b/>
          <w:i/>
          <w:sz w:val="16"/>
          <w:szCs w:val="16"/>
          <w:lang w:val="en-US"/>
        </w:rPr>
        <w:t>:</w:t>
      </w:r>
      <w:r w:rsidRPr="004453A8">
        <w:rPr>
          <w:i/>
          <w:sz w:val="16"/>
          <w:szCs w:val="16"/>
          <w:lang w:val="en-US"/>
        </w:rPr>
        <w:t xml:space="preserve"> </w:t>
      </w:r>
      <w:hyperlink r:id="rId7" w:history="1">
        <w:r w:rsidRPr="00C7205C">
          <w:rPr>
            <w:rStyle w:val="a3"/>
            <w:i/>
            <w:lang w:val="en-US"/>
          </w:rPr>
          <w:t>http</w:t>
        </w:r>
        <w:r w:rsidRPr="004453A8">
          <w:rPr>
            <w:rStyle w:val="a3"/>
            <w:i/>
            <w:lang w:val="en-US"/>
          </w:rPr>
          <w:t>://</w:t>
        </w:r>
        <w:r w:rsidRPr="00C7205C">
          <w:rPr>
            <w:rStyle w:val="a3"/>
            <w:i/>
            <w:lang w:val="en-US"/>
          </w:rPr>
          <w:t>ctik</w:t>
        </w:r>
        <w:r w:rsidRPr="004453A8">
          <w:rPr>
            <w:rStyle w:val="a3"/>
            <w:i/>
            <w:lang w:val="en-US"/>
          </w:rPr>
          <w:t>.</w:t>
        </w:r>
        <w:r w:rsidRPr="00C7205C">
          <w:rPr>
            <w:rStyle w:val="a3"/>
            <w:i/>
            <w:lang w:val="en-US"/>
          </w:rPr>
          <w:t>nvkznet</w:t>
        </w:r>
        <w:r w:rsidRPr="004453A8">
          <w:rPr>
            <w:rStyle w:val="a3"/>
            <w:i/>
            <w:lang w:val="en-US"/>
          </w:rPr>
          <w:t>.</w:t>
        </w:r>
        <w:r w:rsidRPr="00C7205C">
          <w:rPr>
            <w:rStyle w:val="a3"/>
            <w:i/>
            <w:lang w:val="en-US"/>
          </w:rPr>
          <w:t>ru</w:t>
        </w:r>
      </w:hyperlink>
    </w:p>
    <w:p w:rsidR="00CB1477" w:rsidRPr="00671FA9" w:rsidRDefault="00CB1477" w:rsidP="00F73C1A">
      <w:pPr>
        <w:spacing w:after="0"/>
        <w:rPr>
          <w:lang w:val="en-US"/>
        </w:rPr>
      </w:pPr>
    </w:p>
    <w:sectPr w:rsidR="00CB1477" w:rsidRPr="00671FA9" w:rsidSect="00F51B1C">
      <w:pgSz w:w="11906" w:h="16838"/>
      <w:pgMar w:top="567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FA9"/>
    <w:rsid w:val="00671FA9"/>
    <w:rsid w:val="00826D77"/>
    <w:rsid w:val="00CB1477"/>
    <w:rsid w:val="00F31453"/>
    <w:rsid w:val="00F73C1A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1FA9"/>
    <w:rPr>
      <w:color w:val="0000FF"/>
      <w:u w:val="single"/>
    </w:rPr>
  </w:style>
  <w:style w:type="character" w:customStyle="1" w:styleId="3">
    <w:name w:val="Основной текст с отступом 3 Знак"/>
    <w:link w:val="30"/>
    <w:locked/>
    <w:rsid w:val="00671FA9"/>
    <w:rPr>
      <w:sz w:val="16"/>
      <w:szCs w:val="16"/>
    </w:rPr>
  </w:style>
  <w:style w:type="paragraph" w:styleId="30">
    <w:name w:val="Body Text Indent 3"/>
    <w:basedOn w:val="a"/>
    <w:link w:val="3"/>
    <w:rsid w:val="00671FA9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671FA9"/>
    <w:rPr>
      <w:sz w:val="16"/>
      <w:szCs w:val="16"/>
    </w:rPr>
  </w:style>
  <w:style w:type="paragraph" w:styleId="a4">
    <w:name w:val="Body Text Indent"/>
    <w:basedOn w:val="a"/>
    <w:link w:val="a5"/>
    <w:rsid w:val="00671FA9"/>
    <w:pPr>
      <w:snapToGrid w:val="0"/>
      <w:spacing w:before="100"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71FA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71F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tik.nvkz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ur42@rambler.ru" TargetMode="External"/><Relationship Id="rId5" Type="http://schemas.openxmlformats.org/officeDocument/2006/relationships/hyperlink" Target="http://ctik.nvkznet.ru" TargetMode="External"/><Relationship Id="rId4" Type="http://schemas.openxmlformats.org/officeDocument/2006/relationships/hyperlink" Target="mailto:centur42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ЦТиК</cp:lastModifiedBy>
  <cp:revision>2</cp:revision>
  <dcterms:created xsi:type="dcterms:W3CDTF">2016-09-12T06:51:00Z</dcterms:created>
  <dcterms:modified xsi:type="dcterms:W3CDTF">2016-09-12T06:51:00Z</dcterms:modified>
</cp:coreProperties>
</file>